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3EB0AB49" w:rsidR="00894C21" w:rsidRDefault="00374B6A" w:rsidP="00F53BD1">
            <w:pPr>
              <w:rPr>
                <w:rFonts w:cstheme="minorHAnsi"/>
              </w:rPr>
            </w:pPr>
            <w:bookmarkStart w:id="0" w:name="_Hlk80704644"/>
            <w:r>
              <w:rPr>
                <w:rFonts w:cstheme="minorHAnsi"/>
              </w:rPr>
              <w:t>Econ 111</w:t>
            </w:r>
          </w:p>
        </w:tc>
      </w:tr>
      <w:tr w:rsidR="00894C21" w:rsidRPr="001C697E" w14:paraId="7E3A3229" w14:textId="77777777" w:rsidTr="00F53BD1">
        <w:trPr>
          <w:gridAfter w:val="1"/>
          <w:wAfter w:w="1053" w:type="dxa"/>
        </w:trPr>
        <w:tc>
          <w:tcPr>
            <w:tcW w:w="3685" w:type="dxa"/>
            <w:gridSpan w:val="2"/>
          </w:tcPr>
          <w:p w14:paraId="0B66B4FE" w14:textId="5EFE8595" w:rsidR="00894C21" w:rsidRDefault="00374B6A" w:rsidP="00F53BD1">
            <w:pPr>
              <w:rPr>
                <w:rFonts w:cstheme="minorHAnsi"/>
              </w:rPr>
            </w:pPr>
            <w:r>
              <w:rPr>
                <w:rFonts w:cstheme="minorHAnsi"/>
              </w:rPr>
              <w:t>Principles of Microeconomics</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12ABFFEB" w:rsidR="00894C21" w:rsidRPr="002F7E51" w:rsidRDefault="00374B6A"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fullDate="2023-08-25T00:00:00Z">
                <w:dateFormat w:val="yyyy"/>
                <w:lid w:val="en-US"/>
                <w:storeMappedDataAs w:val="dateTime"/>
                <w:calendar w:val="gregorian"/>
              </w:date>
            </w:sdtPr>
            <w:sdtContent>
              <w:p w14:paraId="29520181" w14:textId="7A069BA0" w:rsidR="00894C21" w:rsidRDefault="00115998" w:rsidP="00F53BD1">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C508043" w:rsidR="001C697E" w:rsidRPr="002F7E51" w:rsidRDefault="00374B6A" w:rsidP="000F3624">
            <w:pPr>
              <w:rPr>
                <w:rFonts w:cstheme="minorHAnsi"/>
              </w:rPr>
            </w:pPr>
            <w:r>
              <w:rPr>
                <w:rFonts w:cstheme="minorHAnsi"/>
              </w:rPr>
              <w:t>Jason R. Davis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403A17E3" w:rsidR="001C697E" w:rsidRPr="002F7E51" w:rsidRDefault="00374B6A" w:rsidP="000F3624">
            <w:pPr>
              <w:rPr>
                <w:rFonts w:cstheme="minorHAnsi"/>
              </w:rPr>
            </w:pPr>
            <w:r>
              <w:rPr>
                <w:rFonts w:cstheme="minorHAnsi"/>
              </w:rPr>
              <w:t>CPS314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54B8602" w:rsidR="003336AE" w:rsidRPr="002F7E51" w:rsidRDefault="00374B6A" w:rsidP="000F3624">
            <w:pPr>
              <w:rPr>
                <w:rFonts w:cstheme="minorHAnsi"/>
              </w:rPr>
            </w:pPr>
            <w:r>
              <w:rPr>
                <w:rFonts w:cstheme="minorHAnsi"/>
              </w:rPr>
              <w:t>2:00-4:00 Tuesdays and Thursdays or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16C882B9" w:rsidR="001C697E" w:rsidRPr="002F7E51" w:rsidRDefault="00374B6A"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29BE1AEB" w:rsidR="001C697E" w:rsidRPr="002F7E51" w:rsidRDefault="00374B6A" w:rsidP="000F3624">
            <w:pPr>
              <w:rPr>
                <w:rFonts w:cstheme="minorHAnsi"/>
              </w:rPr>
            </w:pPr>
            <w:r>
              <w:rPr>
                <w:rFonts w:cstheme="minorHAnsi"/>
              </w:rPr>
              <w:t>N/A</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1431BF2A" w:rsidR="001C697E" w:rsidRPr="002F7E51" w:rsidRDefault="00000000" w:rsidP="000F3624">
            <w:pPr>
              <w:rPr>
                <w:rFonts w:cstheme="minorHAnsi"/>
              </w:rPr>
            </w:pPr>
            <w:hyperlink r:id="rId13" w:history="1">
              <w:r w:rsidR="00374B6A" w:rsidRPr="009665B7">
                <w:rPr>
                  <w:rStyle w:val="Hyperlink"/>
                  <w:rFonts w:cstheme="minorHAnsi"/>
                </w:rPr>
                <w:t>jdavis@uwsp.edu</w:t>
              </w:r>
            </w:hyperlink>
          </w:p>
        </w:tc>
      </w:tr>
      <w:tr w:rsidR="00374B6A" w:rsidRPr="001C697E" w14:paraId="025C25E4" w14:textId="77777777" w:rsidTr="000F3624">
        <w:tc>
          <w:tcPr>
            <w:tcW w:w="2605" w:type="dxa"/>
          </w:tcPr>
          <w:p w14:paraId="6D4A5C3A" w14:textId="15201D94" w:rsidR="00374B6A" w:rsidRPr="002F7E51" w:rsidRDefault="00374B6A" w:rsidP="00374B6A">
            <w:pPr>
              <w:rPr>
                <w:rFonts w:cstheme="minorHAnsi"/>
                <w:b/>
              </w:rPr>
            </w:pPr>
            <w:r w:rsidRPr="002F7E51">
              <w:rPr>
                <w:rFonts w:cstheme="minorHAnsi"/>
                <w:b/>
              </w:rPr>
              <w:t>Expected Instructor Response Time</w:t>
            </w:r>
            <w:r>
              <w:rPr>
                <w:rFonts w:cstheme="minorHAnsi"/>
                <w:b/>
              </w:rPr>
              <w:t>:</w:t>
            </w:r>
          </w:p>
        </w:tc>
        <w:tc>
          <w:tcPr>
            <w:tcW w:w="6364" w:type="dxa"/>
          </w:tcPr>
          <w:p w14:paraId="58C11554" w14:textId="142B0518" w:rsidR="00374B6A" w:rsidRPr="002F7E51" w:rsidRDefault="00374B6A" w:rsidP="00374B6A">
            <w:pPr>
              <w:rPr>
                <w:rFonts w:cstheme="minorHAnsi"/>
              </w:rPr>
            </w:pPr>
            <w:r>
              <w:rPr>
                <w:rFonts w:cstheme="minorHAnsi"/>
              </w:rPr>
              <w:t>You should receive a response within one business day. If you do not, please email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2D44E087" w14:textId="77777777" w:rsidR="00AA3634" w:rsidRDefault="00374B6A" w:rsidP="000F3624">
            <w:pPr>
              <w:rPr>
                <w:rFonts w:cstheme="minorHAnsi"/>
              </w:rPr>
            </w:pPr>
            <w:r>
              <w:rPr>
                <w:rFonts w:cstheme="minorHAnsi"/>
              </w:rPr>
              <w:t>Tuesdays, Wednesdays, and Thursdays</w:t>
            </w:r>
          </w:p>
          <w:p w14:paraId="51579F87" w14:textId="77777777" w:rsidR="00374B6A" w:rsidRDefault="00374B6A" w:rsidP="000F3624">
            <w:pPr>
              <w:rPr>
                <w:rFonts w:cstheme="minorHAnsi"/>
              </w:rPr>
            </w:pPr>
            <w:r>
              <w:rPr>
                <w:rFonts w:cstheme="minorHAnsi"/>
              </w:rPr>
              <w:t>4:00-4:50</w:t>
            </w:r>
          </w:p>
          <w:p w14:paraId="6D73B417" w14:textId="2B01BD54" w:rsidR="00374B6A" w:rsidRPr="002F7E51" w:rsidRDefault="00374B6A" w:rsidP="000F3624">
            <w:pPr>
              <w:rPr>
                <w:rFonts w:cstheme="minorHAnsi"/>
              </w:rPr>
            </w:pPr>
            <w:r>
              <w:rPr>
                <w:rFonts w:cstheme="minorHAnsi"/>
              </w:rPr>
              <w:t>CPS 317</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4A8978E7" w14:textId="77777777" w:rsidR="00374B6A" w:rsidRPr="00E7363A" w:rsidRDefault="00374B6A" w:rsidP="00374B6A">
            <w:pPr>
              <w:rPr>
                <w:b/>
              </w:rPr>
            </w:pPr>
            <w:r w:rsidRPr="00E7363A">
              <w:t>This course is designed to give students an introduction to Microeconomics.  My goal is that students not only learn the terminology and basic methods used by microeconomists, but also begin learning how to apply economic reasoning in analyzing real-world events.  Topics covered during the course will include supply and demand analysis; economic behavior under competition, monopoly, and other market structures; and the role of government and policy applications.</w:t>
            </w:r>
            <w:r w:rsidRPr="00E7363A">
              <w:rPr>
                <w:b/>
              </w:rPr>
              <w:t xml:space="preserve"> </w:t>
            </w:r>
          </w:p>
          <w:p w14:paraId="5AD8FF53" w14:textId="7FD243BD" w:rsidR="002F7E51" w:rsidRPr="002F7E51" w:rsidRDefault="002F7E51" w:rsidP="000F3624">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E8AECC5" w:rsidR="002F7E51" w:rsidRPr="002F7E51" w:rsidRDefault="00374B6A" w:rsidP="000F3624">
            <w:pPr>
              <w:rPr>
                <w:rFonts w:cstheme="minorHAnsi"/>
              </w:rPr>
            </w:pPr>
            <w:r>
              <w:rPr>
                <w:rFonts w:cstheme="minorHAnsi"/>
              </w:rPr>
              <w:t>3</w:t>
            </w:r>
          </w:p>
        </w:tc>
      </w:tr>
      <w:tr w:rsidR="00374B6A" w:rsidRPr="001C697E" w14:paraId="2E705A97" w14:textId="77777777" w:rsidTr="000F3624">
        <w:tc>
          <w:tcPr>
            <w:tcW w:w="2605" w:type="dxa"/>
          </w:tcPr>
          <w:p w14:paraId="4EDE66A1" w14:textId="0C522A53" w:rsidR="00374B6A" w:rsidRPr="002F7E51" w:rsidRDefault="00374B6A" w:rsidP="00374B6A">
            <w:pPr>
              <w:rPr>
                <w:rFonts w:cstheme="minorHAnsi"/>
                <w:b/>
              </w:rPr>
            </w:pPr>
            <w:r>
              <w:rPr>
                <w:rFonts w:cstheme="minorHAnsi"/>
                <w:b/>
              </w:rPr>
              <w:t>Prerequisites</w:t>
            </w:r>
            <w:r w:rsidRPr="002F7E51">
              <w:rPr>
                <w:rFonts w:cstheme="minorHAnsi"/>
                <w:b/>
              </w:rPr>
              <w:t>:</w:t>
            </w:r>
          </w:p>
        </w:tc>
        <w:tc>
          <w:tcPr>
            <w:tcW w:w="6359" w:type="dxa"/>
          </w:tcPr>
          <w:p w14:paraId="451414D7" w14:textId="63AAEE28" w:rsidR="00374B6A" w:rsidRPr="002F7E51" w:rsidRDefault="00374B6A" w:rsidP="00374B6A">
            <w:pPr>
              <w:rPr>
                <w:rFonts w:cstheme="minorHAnsi"/>
              </w:rPr>
            </w:pPr>
            <w:r>
              <w:rPr>
                <w:rFonts w:ascii="Arial" w:hAnsi="Arial" w:cs="Arial"/>
                <w:color w:val="515151"/>
                <w:sz w:val="18"/>
                <w:szCs w:val="18"/>
                <w:shd w:val="clear" w:color="auto" w:fill="FFFFFF"/>
              </w:rPr>
              <w:t>MATH 95, MATH 105, or placement into MATH 107</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374B6A" w:rsidRPr="001C697E" w14:paraId="66074286" w14:textId="77777777" w:rsidTr="000F3624">
        <w:tc>
          <w:tcPr>
            <w:tcW w:w="2605" w:type="dxa"/>
          </w:tcPr>
          <w:p w14:paraId="2C8E0AD4" w14:textId="71CBD9A9" w:rsidR="00374B6A" w:rsidRPr="002F7E51" w:rsidRDefault="00374B6A" w:rsidP="00374B6A">
            <w:pPr>
              <w:rPr>
                <w:rFonts w:cstheme="minorHAnsi"/>
                <w:b/>
              </w:rPr>
            </w:pPr>
            <w:r>
              <w:rPr>
                <w:rFonts w:cstheme="minorHAnsi"/>
                <w:b/>
              </w:rPr>
              <w:t>Required Text(s)</w:t>
            </w:r>
            <w:r w:rsidRPr="002F7E51">
              <w:rPr>
                <w:rFonts w:cstheme="minorHAnsi"/>
                <w:b/>
              </w:rPr>
              <w:t xml:space="preserve">: </w:t>
            </w:r>
          </w:p>
        </w:tc>
        <w:tc>
          <w:tcPr>
            <w:tcW w:w="6359" w:type="dxa"/>
          </w:tcPr>
          <w:p w14:paraId="60422EB8" w14:textId="6FD158F1" w:rsidR="00374B6A" w:rsidRPr="002F7E51" w:rsidRDefault="00374B6A" w:rsidP="00374B6A">
            <w:pPr>
              <w:rPr>
                <w:rFonts w:cstheme="minorHAnsi"/>
              </w:rPr>
            </w:pPr>
            <w:r>
              <w:rPr>
                <w:rFonts w:cstheme="minorHAnsi"/>
              </w:rPr>
              <w:t>Modern Principles: Microeconomics, 4</w:t>
            </w:r>
            <w:r w:rsidRPr="006E33E3">
              <w:rPr>
                <w:rFonts w:cstheme="minorHAnsi"/>
                <w:vertAlign w:val="superscript"/>
              </w:rPr>
              <w:t>th</w:t>
            </w:r>
            <w:r>
              <w:rPr>
                <w:rFonts w:cstheme="minorHAnsi"/>
              </w:rPr>
              <w:t xml:space="preserve"> edition</w:t>
            </w:r>
          </w:p>
        </w:tc>
      </w:tr>
      <w:tr w:rsidR="00374B6A" w:rsidRPr="001C697E" w14:paraId="2B57C732" w14:textId="77777777" w:rsidTr="000F3624">
        <w:tc>
          <w:tcPr>
            <w:tcW w:w="2605" w:type="dxa"/>
          </w:tcPr>
          <w:p w14:paraId="3F900E48" w14:textId="77055F7C" w:rsidR="00374B6A" w:rsidRPr="002F7E51" w:rsidRDefault="00374B6A" w:rsidP="00374B6A">
            <w:pPr>
              <w:rPr>
                <w:rFonts w:cstheme="minorHAnsi"/>
                <w:b/>
              </w:rPr>
            </w:pPr>
            <w:r>
              <w:rPr>
                <w:b/>
              </w:rPr>
              <w:t>Recommended Text(s):</w:t>
            </w:r>
          </w:p>
        </w:tc>
        <w:tc>
          <w:tcPr>
            <w:tcW w:w="6359" w:type="dxa"/>
          </w:tcPr>
          <w:p w14:paraId="1480C6D0" w14:textId="77777777" w:rsidR="00374B6A" w:rsidRPr="002F7E51" w:rsidRDefault="00374B6A" w:rsidP="00374B6A">
            <w:pPr>
              <w:rPr>
                <w:rFonts w:cstheme="minorHAnsi"/>
              </w:rPr>
            </w:pPr>
          </w:p>
        </w:tc>
      </w:tr>
      <w:tr w:rsidR="00374B6A" w:rsidRPr="001C697E" w14:paraId="3D119CFB" w14:textId="77777777" w:rsidTr="000F3624">
        <w:tc>
          <w:tcPr>
            <w:tcW w:w="2605" w:type="dxa"/>
          </w:tcPr>
          <w:p w14:paraId="61819464" w14:textId="5C94F5B8" w:rsidR="00374B6A" w:rsidRPr="002F7E51" w:rsidRDefault="00374B6A" w:rsidP="00374B6A">
            <w:pPr>
              <w:rPr>
                <w:rFonts w:cstheme="minorHAnsi"/>
                <w:b/>
              </w:rPr>
            </w:pPr>
            <w:r>
              <w:rPr>
                <w:rFonts w:cstheme="minorHAnsi"/>
                <w:b/>
              </w:rPr>
              <w:t>Other Readings:</w:t>
            </w:r>
          </w:p>
        </w:tc>
        <w:tc>
          <w:tcPr>
            <w:tcW w:w="6359" w:type="dxa"/>
          </w:tcPr>
          <w:p w14:paraId="4326A841" w14:textId="77777777" w:rsidR="00374B6A" w:rsidRPr="002F7E51" w:rsidRDefault="00374B6A" w:rsidP="00374B6A">
            <w:pPr>
              <w:rPr>
                <w:rFonts w:cstheme="minorHAnsi"/>
              </w:rPr>
            </w:pPr>
          </w:p>
        </w:tc>
      </w:tr>
      <w:tr w:rsidR="00374B6A" w:rsidRPr="001C697E" w14:paraId="6387F551" w14:textId="77777777" w:rsidTr="000F3624">
        <w:tc>
          <w:tcPr>
            <w:tcW w:w="2605" w:type="dxa"/>
          </w:tcPr>
          <w:p w14:paraId="22F0E9C5" w14:textId="28FE7DB2" w:rsidR="00374B6A" w:rsidRDefault="00374B6A" w:rsidP="00374B6A">
            <w:pPr>
              <w:rPr>
                <w:rFonts w:cstheme="minorHAnsi"/>
                <w:b/>
              </w:rPr>
            </w:pPr>
            <w:r>
              <w:rPr>
                <w:rFonts w:cstheme="minorHAnsi"/>
                <w:b/>
              </w:rPr>
              <w:t>Other Required Materials / Applications:</w:t>
            </w:r>
          </w:p>
        </w:tc>
        <w:tc>
          <w:tcPr>
            <w:tcW w:w="6359" w:type="dxa"/>
          </w:tcPr>
          <w:p w14:paraId="0F44F56C" w14:textId="2F47799E" w:rsidR="00374B6A" w:rsidRPr="002F7E51" w:rsidRDefault="00374B6A" w:rsidP="00374B6A">
            <w:pPr>
              <w:rPr>
                <w:rFonts w:cstheme="minorHAnsi"/>
              </w:rPr>
            </w:pPr>
            <w:r>
              <w:rPr>
                <w:rFonts w:cstheme="minorHAnsi"/>
              </w:rPr>
              <w:t>Achieve online learning tools which are integrated into Canvas.</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358D3177" w:rsidR="009A0912" w:rsidRPr="002F7E51" w:rsidRDefault="00374B6A" w:rsidP="000F3624">
            <w:pPr>
              <w:rPr>
                <w:rFonts w:cstheme="minorHAnsi"/>
              </w:rPr>
            </w:pPr>
            <w:r w:rsidRPr="00374B6A">
              <w:rPr>
                <w:rFonts w:cstheme="minorHAnsi"/>
              </w:rPr>
              <w:t>https://uwsa.instructure.com/courses/611382</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1839CB1A" w:rsidR="003336AE" w:rsidRPr="002F7E51" w:rsidRDefault="00374B6A" w:rsidP="000F3624">
            <w:pPr>
              <w:rPr>
                <w:rFonts w:cstheme="minorHAnsi"/>
              </w:rPr>
            </w:pPr>
            <w:r>
              <w:rPr>
                <w:rFonts w:cstheme="minorHAnsi"/>
              </w:rPr>
              <w:t>Face to face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7"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w:t>
            </w:r>
            <w:r w:rsidR="001F29BB" w:rsidRPr="0039799E">
              <w:t xml:space="preserve">visit: </w:t>
            </w:r>
            <w:hyperlink r:id="rId19"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20"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1"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2"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374B6A" w:rsidRPr="001C697E" w14:paraId="5798EACB" w14:textId="77777777" w:rsidTr="00374B6A">
        <w:tc>
          <w:tcPr>
            <w:tcW w:w="8964" w:type="dxa"/>
          </w:tcPr>
          <w:p w14:paraId="2FA17C0C" w14:textId="40052DB2" w:rsidR="00374B6A" w:rsidRDefault="00374B6A" w:rsidP="00374B6A">
            <w:pPr>
              <w:tabs>
                <w:tab w:val="left" w:pos="1395"/>
              </w:tabs>
              <w:rPr>
                <w:rFonts w:cstheme="minorHAnsi"/>
              </w:rPr>
            </w:pPr>
            <w:r w:rsidRPr="00E7363A">
              <w:t xml:space="preserve">This course is designed to give students an introduction to Microeconomics.  My goal is that students not only learn the terminology and basic methods used by microeconomists, but also begin learning how to apply economic reasoning in analyzing real-world events.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374B6A" w:rsidRPr="001C697E" w14:paraId="22328D97" w14:textId="77777777" w:rsidTr="00374B6A">
        <w:tc>
          <w:tcPr>
            <w:tcW w:w="8964" w:type="dxa"/>
          </w:tcPr>
          <w:p w14:paraId="0814A5EF" w14:textId="77777777" w:rsidR="00374B6A" w:rsidRPr="00E7363A" w:rsidRDefault="00374B6A" w:rsidP="00374B6A">
            <w:pPr>
              <w:ind w:left="720" w:hanging="720"/>
            </w:pPr>
            <w:r w:rsidRPr="00E7363A">
              <w:t>Upon successful completion of this course, students will be able to:</w:t>
            </w:r>
          </w:p>
          <w:p w14:paraId="1B2E6F88" w14:textId="77777777" w:rsidR="00374B6A" w:rsidRPr="00470AB8" w:rsidRDefault="00374B6A" w:rsidP="00374B6A">
            <w:pPr>
              <w:numPr>
                <w:ilvl w:val="0"/>
                <w:numId w:val="34"/>
              </w:numPr>
              <w:rPr>
                <w:bCs/>
              </w:rPr>
            </w:pPr>
            <w:r w:rsidRPr="00470AB8">
              <w:rPr>
                <w:bCs/>
              </w:rPr>
              <w:t>Define microeconomic terms and concepts.</w:t>
            </w:r>
          </w:p>
          <w:p w14:paraId="5F79869A" w14:textId="77777777" w:rsidR="00374B6A" w:rsidRPr="00470AB8" w:rsidRDefault="00374B6A" w:rsidP="00374B6A">
            <w:pPr>
              <w:numPr>
                <w:ilvl w:val="0"/>
                <w:numId w:val="34"/>
              </w:numPr>
              <w:rPr>
                <w:bCs/>
              </w:rPr>
            </w:pPr>
            <w:r w:rsidRPr="00470AB8">
              <w:rPr>
                <w:bCs/>
              </w:rPr>
              <w:t>Perform and use microeconomic measurements to analyze rational decision making.</w:t>
            </w:r>
          </w:p>
          <w:p w14:paraId="542DA5C0" w14:textId="77777777" w:rsidR="00374B6A" w:rsidRPr="00470AB8" w:rsidRDefault="00374B6A" w:rsidP="00374B6A">
            <w:pPr>
              <w:numPr>
                <w:ilvl w:val="0"/>
                <w:numId w:val="34"/>
              </w:numPr>
              <w:rPr>
                <w:bCs/>
              </w:rPr>
            </w:pPr>
            <w:r w:rsidRPr="00470AB8">
              <w:rPr>
                <w:bCs/>
              </w:rPr>
              <w:t>Solve profit maximization problems using basic mathematical and graphical tools.</w:t>
            </w:r>
          </w:p>
          <w:p w14:paraId="763C8E7D" w14:textId="77777777" w:rsidR="00374B6A" w:rsidRDefault="00374B6A" w:rsidP="00374B6A">
            <w:pPr>
              <w:numPr>
                <w:ilvl w:val="0"/>
                <w:numId w:val="34"/>
              </w:numPr>
              <w:rPr>
                <w:bCs/>
              </w:rPr>
            </w:pPr>
            <w:r w:rsidRPr="00470AB8">
              <w:rPr>
                <w:bCs/>
              </w:rPr>
              <w:t>Describe how equilibrium outcomes are influenced by changing market, social, and government forces.</w:t>
            </w:r>
          </w:p>
          <w:p w14:paraId="0BD4C1F8" w14:textId="0C334627" w:rsidR="00374B6A" w:rsidRDefault="00374B6A" w:rsidP="00374B6A">
            <w:pPr>
              <w:tabs>
                <w:tab w:val="left" w:pos="900"/>
              </w:tabs>
              <w:ind w:left="4"/>
              <w:rPr>
                <w:rFonts w:cstheme="minorHAnsi"/>
              </w:rPr>
            </w:pPr>
            <w:r>
              <w:rPr>
                <w:bCs/>
              </w:rPr>
              <w:t xml:space="preserve">The learning objectives for this course contribute toward the broader learning objectives of the general education curriculum as well as the majors within the School of Business &amp; Economics.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667BE0C7" w:rsidR="00FE4722" w:rsidRPr="002F7E51" w:rsidRDefault="00E5163F" w:rsidP="00FE4722">
            <w:pPr>
              <w:rPr>
                <w:rFonts w:cstheme="minorHAnsi"/>
                <w:b/>
              </w:rPr>
            </w:pPr>
            <w:r>
              <w:rPr>
                <w:rFonts w:cstheme="minorHAnsi"/>
                <w:b/>
              </w:rPr>
              <w:lastRenderedPageBreak/>
              <w:t>S</w:t>
            </w:r>
            <w:r w:rsidR="00FE4722">
              <w:rPr>
                <w:rFonts w:cstheme="minorHAnsi"/>
                <w:b/>
              </w:rPr>
              <w:t>SBE Mission:</w:t>
            </w:r>
            <w:r w:rsidR="00FE4722" w:rsidRPr="002F7E51">
              <w:rPr>
                <w:rFonts w:cstheme="minorHAnsi"/>
                <w:b/>
              </w:rPr>
              <w:t xml:space="preserve"> </w:t>
            </w:r>
          </w:p>
        </w:tc>
        <w:tc>
          <w:tcPr>
            <w:tcW w:w="6349" w:type="dxa"/>
          </w:tcPr>
          <w:p w14:paraId="4616ACF9" w14:textId="225EA49F" w:rsidR="00FE4722" w:rsidRDefault="00FE4722" w:rsidP="00FE4722">
            <w:pPr>
              <w:rPr>
                <w:rFonts w:cstheme="minorHAnsi"/>
                <w:color w:val="000000"/>
              </w:rPr>
            </w:pPr>
            <w:r w:rsidRPr="00C5188D">
              <w:rPr>
                <w:rFonts w:cstheme="minorHAnsi"/>
                <w:color w:val="000000"/>
              </w:rPr>
              <w:t xml:space="preserve">The UW-Stevens Point </w:t>
            </w:r>
            <w:r w:rsidR="009471A7">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363BA119" w:rsidR="00A47958" w:rsidRPr="00A47958" w:rsidRDefault="00FE4722" w:rsidP="00A47958">
            <w:pPr>
              <w:rPr>
                <w:rFonts w:cstheme="minorHAnsi"/>
                <w:color w:val="000000"/>
              </w:rPr>
            </w:pPr>
            <w:r>
              <w:rPr>
                <w:rFonts w:cstheme="minorHAnsi"/>
                <w:color w:val="000000"/>
              </w:rPr>
              <w:t xml:space="preserve">The </w:t>
            </w:r>
            <w:r w:rsidR="009471A7">
              <w:rPr>
                <w:rFonts w:cstheme="minorHAnsi"/>
                <w:color w:val="000000"/>
              </w:rPr>
              <w:t>S</w:t>
            </w:r>
            <w:r>
              <w:rPr>
                <w:rFonts w:cstheme="minorHAnsi"/>
                <w:color w:val="000000"/>
              </w:rPr>
              <w:t>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49AEBC6C" w:rsidR="00FE4722" w:rsidRPr="00233E54" w:rsidRDefault="009471A7" w:rsidP="00FE4722">
            <w:pPr>
              <w:pStyle w:val="Style2"/>
              <w:tabs>
                <w:tab w:val="left" w:pos="720"/>
              </w:tabs>
              <w:spacing w:after="0"/>
              <w:rPr>
                <w:sz w:val="22"/>
                <w:szCs w:val="22"/>
              </w:rPr>
            </w:pPr>
            <w:r>
              <w:rPr>
                <w:sz w:val="22"/>
                <w:szCs w:val="22"/>
              </w:rPr>
              <w:t>S</w:t>
            </w:r>
            <w:r w:rsidR="00FE4722" w:rsidRPr="0086726B">
              <w:rPr>
                <w:sz w:val="22"/>
                <w:szCs w:val="22"/>
              </w:rPr>
              <w:t>SBE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64CF7C7" w:rsidR="005559AF" w:rsidRPr="002F7E51" w:rsidRDefault="00374B6A" w:rsidP="000F3624">
            <w:pPr>
              <w:rPr>
                <w:rFonts w:cstheme="minorHAnsi"/>
              </w:rPr>
            </w:pPr>
            <w:r>
              <w:rPr>
                <w:rFonts w:cstheme="minorHAnsi"/>
              </w:rPr>
              <w:t>Attendance is highly encouraged, but does not factor into your grade calculation.</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700A0362" w:rsidR="007D0B4D" w:rsidRPr="002F7E51" w:rsidRDefault="00374B6A" w:rsidP="00374B6A">
            <w:pPr>
              <w:rPr>
                <w:rFonts w:cstheme="minorHAnsi"/>
              </w:rPr>
            </w:pPr>
            <w:r>
              <w:rPr>
                <w:rFonts w:cstheme="minorHAnsi"/>
              </w:rPr>
              <w:t>I am willing to be flexible as long as you keep me informed of your needs. Please contact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33530EBA" w:rsidR="00233E54" w:rsidRPr="002F7E51" w:rsidRDefault="00374B6A" w:rsidP="000F3624">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lastRenderedPageBreak/>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1E44E7FD" w:rsidR="00671C88" w:rsidRPr="002F7E51" w:rsidRDefault="00374B6A" w:rsidP="004E3ABB">
            <w:pPr>
              <w:rPr>
                <w:rFonts w:cstheme="minorHAnsi"/>
              </w:rPr>
            </w:pPr>
            <w:r>
              <w:rPr>
                <w:rFonts w:cstheme="minorHAnsi"/>
              </w:rPr>
              <w:t>The above chart shows my intended grading scale. Based on class performance, I may choose to make the grading scale more generous, but will not make it more difficult to achieve a given grade.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08FEDCBF" w:rsidR="009446FE" w:rsidRPr="00361651" w:rsidRDefault="00374B6A" w:rsidP="004E3ABB">
            <w:pPr>
              <w:tabs>
                <w:tab w:val="left" w:pos="-720"/>
              </w:tabs>
              <w:suppressAutoHyphens/>
              <w:spacing w:line="276" w:lineRule="auto"/>
              <w:jc w:val="center"/>
              <w:rPr>
                <w:spacing w:val="-3"/>
                <w:szCs w:val="24"/>
              </w:rPr>
            </w:pPr>
            <w:r>
              <w:rPr>
                <w:spacing w:val="-3"/>
                <w:szCs w:val="24"/>
              </w:rPr>
              <w:t>50</w:t>
            </w:r>
          </w:p>
        </w:tc>
        <w:tc>
          <w:tcPr>
            <w:tcW w:w="1440" w:type="dxa"/>
            <w:tcBorders>
              <w:top w:val="single" w:sz="12" w:space="0" w:color="auto"/>
            </w:tcBorders>
          </w:tcPr>
          <w:p w14:paraId="6068C12F" w14:textId="1FC6F872" w:rsidR="009446FE" w:rsidRPr="00361651" w:rsidRDefault="00374B6A" w:rsidP="004E3ABB">
            <w:pPr>
              <w:tabs>
                <w:tab w:val="left" w:pos="-720"/>
              </w:tabs>
              <w:suppressAutoHyphens/>
              <w:spacing w:line="276" w:lineRule="auto"/>
              <w:jc w:val="right"/>
              <w:rPr>
                <w:spacing w:val="-3"/>
                <w:szCs w:val="24"/>
              </w:rPr>
            </w:pPr>
            <w:r>
              <w:rPr>
                <w:spacing w:val="-3"/>
                <w:szCs w:val="24"/>
              </w:rPr>
              <w:t>12.5%</w:t>
            </w:r>
          </w:p>
        </w:tc>
        <w:tc>
          <w:tcPr>
            <w:tcW w:w="3213" w:type="dxa"/>
            <w:tcBorders>
              <w:top w:val="single" w:sz="12" w:space="0" w:color="auto"/>
            </w:tcBorders>
          </w:tcPr>
          <w:p w14:paraId="02E0E869" w14:textId="77777777" w:rsidR="009446FE" w:rsidRDefault="00374B6A" w:rsidP="009446FE">
            <w:pPr>
              <w:rPr>
                <w:rFonts w:cstheme="minorHAnsi"/>
              </w:rPr>
            </w:pPr>
            <w:r>
              <w:rPr>
                <w:rFonts w:cstheme="minorHAnsi"/>
              </w:rPr>
              <w:t>Graded Homework</w:t>
            </w:r>
          </w:p>
          <w:p w14:paraId="709BD609" w14:textId="3AF3D919" w:rsidR="00374B6A" w:rsidRPr="002F7E51" w:rsidRDefault="00374B6A" w:rsidP="009446FE">
            <w:pPr>
              <w:rPr>
                <w:rFonts w:cstheme="minorHAnsi"/>
              </w:rPr>
            </w:pPr>
            <w:r>
              <w:rPr>
                <w:rFonts w:cstheme="minorHAnsi"/>
              </w:rPr>
              <w:t>(2 lowest scores will be dropped)</w:t>
            </w:r>
          </w:p>
        </w:tc>
        <w:tc>
          <w:tcPr>
            <w:tcW w:w="1440" w:type="dxa"/>
            <w:tcBorders>
              <w:top w:val="single" w:sz="12" w:space="0" w:color="auto"/>
            </w:tcBorders>
          </w:tcPr>
          <w:p w14:paraId="256F0065" w14:textId="2809D94B" w:rsidR="009446FE" w:rsidRPr="00B6002E" w:rsidRDefault="00374B6A" w:rsidP="004E3ABB">
            <w:pPr>
              <w:jc w:val="center"/>
            </w:pPr>
            <w:r>
              <w:t>Graded Homework</w:t>
            </w:r>
          </w:p>
        </w:tc>
        <w:tc>
          <w:tcPr>
            <w:tcW w:w="1440" w:type="dxa"/>
            <w:tcBorders>
              <w:top w:val="single" w:sz="12" w:space="0" w:color="auto"/>
            </w:tcBorders>
          </w:tcPr>
          <w:p w14:paraId="2E6EF68A" w14:textId="4E662EB6" w:rsidR="009446FE" w:rsidRPr="00361651" w:rsidRDefault="00374B6A" w:rsidP="004E3ABB">
            <w:pPr>
              <w:tabs>
                <w:tab w:val="left" w:pos="-720"/>
              </w:tabs>
              <w:suppressAutoHyphens/>
              <w:spacing w:line="276" w:lineRule="auto"/>
              <w:rPr>
                <w:spacing w:val="-3"/>
              </w:rPr>
            </w:pPr>
            <w:r>
              <w:rPr>
                <w:spacing w:val="-3"/>
              </w:rPr>
              <w:t>12.5%</w:t>
            </w:r>
          </w:p>
        </w:tc>
      </w:tr>
      <w:tr w:rsidR="009446FE" w:rsidRPr="001C697E" w14:paraId="08E20C9C" w14:textId="77777777" w:rsidTr="009446FE">
        <w:trPr>
          <w:trHeight w:val="252"/>
        </w:trPr>
        <w:tc>
          <w:tcPr>
            <w:tcW w:w="1435" w:type="dxa"/>
          </w:tcPr>
          <w:p w14:paraId="320E11D2" w14:textId="0F788E24" w:rsidR="009446FE" w:rsidRPr="00361651" w:rsidRDefault="00374B6A" w:rsidP="004E3ABB">
            <w:pPr>
              <w:tabs>
                <w:tab w:val="left" w:pos="-720"/>
              </w:tabs>
              <w:suppressAutoHyphens/>
              <w:spacing w:line="276" w:lineRule="auto"/>
              <w:jc w:val="center"/>
              <w:rPr>
                <w:spacing w:val="-3"/>
                <w:szCs w:val="24"/>
              </w:rPr>
            </w:pPr>
            <w:r>
              <w:rPr>
                <w:spacing w:val="-3"/>
                <w:szCs w:val="24"/>
              </w:rPr>
              <w:t>50</w:t>
            </w:r>
          </w:p>
        </w:tc>
        <w:tc>
          <w:tcPr>
            <w:tcW w:w="1440" w:type="dxa"/>
          </w:tcPr>
          <w:p w14:paraId="60CE72FD" w14:textId="6B5E541D" w:rsidR="009446FE" w:rsidRPr="00361651" w:rsidRDefault="00374B6A" w:rsidP="004E3ABB">
            <w:pPr>
              <w:tabs>
                <w:tab w:val="left" w:pos="-720"/>
              </w:tabs>
              <w:suppressAutoHyphens/>
              <w:spacing w:line="276" w:lineRule="auto"/>
              <w:jc w:val="right"/>
              <w:rPr>
                <w:spacing w:val="-3"/>
                <w:szCs w:val="24"/>
              </w:rPr>
            </w:pPr>
            <w:r>
              <w:rPr>
                <w:spacing w:val="-3"/>
                <w:szCs w:val="24"/>
              </w:rPr>
              <w:t>12.5%</w:t>
            </w:r>
          </w:p>
        </w:tc>
        <w:tc>
          <w:tcPr>
            <w:tcW w:w="3213" w:type="dxa"/>
          </w:tcPr>
          <w:p w14:paraId="2CAB4F4D" w14:textId="77777777" w:rsidR="009446FE" w:rsidRDefault="00374B6A" w:rsidP="009446FE">
            <w:pPr>
              <w:rPr>
                <w:rFonts w:cstheme="minorHAnsi"/>
              </w:rPr>
            </w:pPr>
            <w:r>
              <w:rPr>
                <w:rFonts w:cstheme="minorHAnsi"/>
              </w:rPr>
              <w:t>Practice Quizzes</w:t>
            </w:r>
          </w:p>
          <w:p w14:paraId="01E1B880" w14:textId="48BBD18C" w:rsidR="00374B6A" w:rsidRPr="002F7E51" w:rsidRDefault="00374B6A" w:rsidP="009446FE">
            <w:pPr>
              <w:rPr>
                <w:rFonts w:cstheme="minorHAnsi"/>
              </w:rPr>
            </w:pPr>
            <w:r>
              <w:rPr>
                <w:rFonts w:cstheme="minorHAnsi"/>
              </w:rPr>
              <w:t>(2 lowest scores will be dropped)</w:t>
            </w:r>
          </w:p>
        </w:tc>
        <w:tc>
          <w:tcPr>
            <w:tcW w:w="1440" w:type="dxa"/>
          </w:tcPr>
          <w:p w14:paraId="4B6FBE79" w14:textId="73357AEF" w:rsidR="009446FE" w:rsidRPr="00B6002E" w:rsidRDefault="00374B6A" w:rsidP="004E3ABB">
            <w:pPr>
              <w:jc w:val="center"/>
            </w:pPr>
            <w:r>
              <w:t>Practice Quizzes</w:t>
            </w:r>
          </w:p>
        </w:tc>
        <w:tc>
          <w:tcPr>
            <w:tcW w:w="1440" w:type="dxa"/>
          </w:tcPr>
          <w:p w14:paraId="18EAF5BD" w14:textId="0BAD9A1E" w:rsidR="009446FE" w:rsidRPr="00361651" w:rsidRDefault="00374B6A" w:rsidP="004E3ABB">
            <w:pPr>
              <w:tabs>
                <w:tab w:val="left" w:pos="-720"/>
              </w:tabs>
              <w:suppressAutoHyphens/>
              <w:spacing w:line="276" w:lineRule="auto"/>
              <w:rPr>
                <w:spacing w:val="-3"/>
                <w:szCs w:val="24"/>
              </w:rPr>
            </w:pPr>
            <w:r>
              <w:rPr>
                <w:spacing w:val="-3"/>
                <w:szCs w:val="24"/>
              </w:rPr>
              <w:t>12.5%</w:t>
            </w:r>
          </w:p>
        </w:tc>
      </w:tr>
      <w:tr w:rsidR="009446FE" w:rsidRPr="001C697E" w14:paraId="671B895D" w14:textId="77777777" w:rsidTr="009446FE">
        <w:trPr>
          <w:trHeight w:val="252"/>
        </w:trPr>
        <w:tc>
          <w:tcPr>
            <w:tcW w:w="1435" w:type="dxa"/>
          </w:tcPr>
          <w:p w14:paraId="12E931D9" w14:textId="4371F15F" w:rsidR="009446FE" w:rsidRPr="00361651" w:rsidRDefault="00374B6A" w:rsidP="004E3ABB">
            <w:pPr>
              <w:tabs>
                <w:tab w:val="left" w:pos="-720"/>
              </w:tabs>
              <w:suppressAutoHyphens/>
              <w:spacing w:line="276" w:lineRule="auto"/>
              <w:jc w:val="center"/>
              <w:rPr>
                <w:spacing w:val="-3"/>
                <w:szCs w:val="24"/>
              </w:rPr>
            </w:pPr>
            <w:r>
              <w:rPr>
                <w:spacing w:val="-3"/>
                <w:szCs w:val="24"/>
              </w:rPr>
              <w:t>100</w:t>
            </w:r>
          </w:p>
        </w:tc>
        <w:tc>
          <w:tcPr>
            <w:tcW w:w="1440" w:type="dxa"/>
          </w:tcPr>
          <w:p w14:paraId="1729FE0B" w14:textId="0BF4665C" w:rsidR="009446FE" w:rsidRPr="00361651" w:rsidRDefault="00374B6A" w:rsidP="004E3ABB">
            <w:pPr>
              <w:tabs>
                <w:tab w:val="left" w:pos="-720"/>
              </w:tabs>
              <w:suppressAutoHyphens/>
              <w:spacing w:line="276" w:lineRule="auto"/>
              <w:jc w:val="right"/>
              <w:rPr>
                <w:spacing w:val="-3"/>
                <w:szCs w:val="24"/>
              </w:rPr>
            </w:pPr>
            <w:r>
              <w:rPr>
                <w:spacing w:val="-3"/>
                <w:szCs w:val="24"/>
              </w:rPr>
              <w:t>25%</w:t>
            </w:r>
          </w:p>
        </w:tc>
        <w:tc>
          <w:tcPr>
            <w:tcW w:w="3213" w:type="dxa"/>
          </w:tcPr>
          <w:p w14:paraId="4400EB82" w14:textId="58B71F5F" w:rsidR="009446FE" w:rsidRPr="00B6002E" w:rsidRDefault="00374B6A" w:rsidP="009446FE">
            <w:r>
              <w:t>Exam 1</w:t>
            </w:r>
          </w:p>
        </w:tc>
        <w:tc>
          <w:tcPr>
            <w:tcW w:w="1440" w:type="dxa"/>
          </w:tcPr>
          <w:p w14:paraId="7257AA79" w14:textId="6A4A1780" w:rsidR="009446FE" w:rsidRPr="00B6002E" w:rsidRDefault="00374B6A" w:rsidP="004E3ABB">
            <w:pPr>
              <w:jc w:val="center"/>
            </w:pPr>
            <w:r>
              <w:t>Exams</w:t>
            </w:r>
          </w:p>
        </w:tc>
        <w:tc>
          <w:tcPr>
            <w:tcW w:w="1440" w:type="dxa"/>
          </w:tcPr>
          <w:p w14:paraId="2833D267" w14:textId="14BCC41F" w:rsidR="009446FE" w:rsidRDefault="00374B6A" w:rsidP="004E3ABB">
            <w:pPr>
              <w:tabs>
                <w:tab w:val="left" w:pos="-720"/>
              </w:tabs>
              <w:suppressAutoHyphens/>
              <w:spacing w:line="276" w:lineRule="auto"/>
            </w:pPr>
            <w:r>
              <w:t>50%</w:t>
            </w:r>
          </w:p>
        </w:tc>
      </w:tr>
      <w:tr w:rsidR="009446FE" w:rsidRPr="001C697E" w14:paraId="74F4D8D1" w14:textId="77777777" w:rsidTr="009446FE">
        <w:trPr>
          <w:trHeight w:val="252"/>
        </w:trPr>
        <w:tc>
          <w:tcPr>
            <w:tcW w:w="1435" w:type="dxa"/>
          </w:tcPr>
          <w:p w14:paraId="455CC3EE" w14:textId="319BACBB" w:rsidR="009446FE" w:rsidRPr="00361651" w:rsidRDefault="00374B6A" w:rsidP="004E3ABB">
            <w:pPr>
              <w:tabs>
                <w:tab w:val="left" w:pos="-720"/>
              </w:tabs>
              <w:suppressAutoHyphens/>
              <w:spacing w:line="276" w:lineRule="auto"/>
              <w:jc w:val="center"/>
              <w:rPr>
                <w:spacing w:val="-3"/>
                <w:szCs w:val="24"/>
              </w:rPr>
            </w:pPr>
            <w:r>
              <w:rPr>
                <w:spacing w:val="-3"/>
                <w:szCs w:val="24"/>
              </w:rPr>
              <w:t>100</w:t>
            </w:r>
          </w:p>
        </w:tc>
        <w:tc>
          <w:tcPr>
            <w:tcW w:w="1440" w:type="dxa"/>
          </w:tcPr>
          <w:p w14:paraId="12D551DD" w14:textId="61040C55" w:rsidR="009446FE" w:rsidRPr="00361651" w:rsidRDefault="00374B6A" w:rsidP="004E3ABB">
            <w:pPr>
              <w:tabs>
                <w:tab w:val="left" w:pos="-720"/>
              </w:tabs>
              <w:suppressAutoHyphens/>
              <w:spacing w:line="276" w:lineRule="auto"/>
              <w:jc w:val="right"/>
              <w:rPr>
                <w:spacing w:val="-3"/>
                <w:szCs w:val="24"/>
              </w:rPr>
            </w:pPr>
            <w:r>
              <w:rPr>
                <w:spacing w:val="-3"/>
                <w:szCs w:val="24"/>
              </w:rPr>
              <w:t>25%</w:t>
            </w:r>
          </w:p>
        </w:tc>
        <w:tc>
          <w:tcPr>
            <w:tcW w:w="3213" w:type="dxa"/>
          </w:tcPr>
          <w:p w14:paraId="7C8BF71B" w14:textId="76D4A462" w:rsidR="009446FE" w:rsidRPr="00B6002E" w:rsidRDefault="00374B6A" w:rsidP="009446FE">
            <w:r>
              <w:t>Exam 2</w:t>
            </w:r>
          </w:p>
        </w:tc>
        <w:tc>
          <w:tcPr>
            <w:tcW w:w="1440" w:type="dxa"/>
          </w:tcPr>
          <w:p w14:paraId="2093B28F" w14:textId="16B3688C" w:rsidR="009446FE" w:rsidRPr="00B6002E" w:rsidRDefault="00374B6A" w:rsidP="004E3ABB">
            <w:pPr>
              <w:jc w:val="center"/>
            </w:pPr>
            <w:r>
              <w:t>Exams</w:t>
            </w: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2838C77C" w:rsidR="009446FE" w:rsidRPr="00361651" w:rsidRDefault="00374B6A" w:rsidP="004E3ABB">
            <w:pPr>
              <w:tabs>
                <w:tab w:val="left" w:pos="-720"/>
              </w:tabs>
              <w:suppressAutoHyphens/>
              <w:spacing w:line="276" w:lineRule="auto"/>
              <w:jc w:val="center"/>
              <w:rPr>
                <w:spacing w:val="-3"/>
                <w:szCs w:val="24"/>
              </w:rPr>
            </w:pPr>
            <w:r>
              <w:rPr>
                <w:spacing w:val="-3"/>
                <w:szCs w:val="24"/>
              </w:rPr>
              <w:t>100</w:t>
            </w:r>
          </w:p>
        </w:tc>
        <w:tc>
          <w:tcPr>
            <w:tcW w:w="1440" w:type="dxa"/>
          </w:tcPr>
          <w:p w14:paraId="434ADD64" w14:textId="6646D0D8" w:rsidR="009446FE" w:rsidRPr="00361651" w:rsidRDefault="00374B6A" w:rsidP="004E3ABB">
            <w:pPr>
              <w:tabs>
                <w:tab w:val="left" w:pos="-720"/>
              </w:tabs>
              <w:suppressAutoHyphens/>
              <w:spacing w:line="276" w:lineRule="auto"/>
              <w:jc w:val="right"/>
              <w:rPr>
                <w:spacing w:val="-3"/>
                <w:szCs w:val="24"/>
              </w:rPr>
            </w:pPr>
            <w:r>
              <w:rPr>
                <w:spacing w:val="-3"/>
                <w:szCs w:val="24"/>
              </w:rPr>
              <w:t>25%</w:t>
            </w:r>
          </w:p>
        </w:tc>
        <w:tc>
          <w:tcPr>
            <w:tcW w:w="3213" w:type="dxa"/>
          </w:tcPr>
          <w:p w14:paraId="6CB203CF" w14:textId="77777777" w:rsidR="009446FE" w:rsidRDefault="00374B6A" w:rsidP="009446FE">
            <w:r>
              <w:t>Exam 3</w:t>
            </w:r>
          </w:p>
          <w:p w14:paraId="13AC78C8" w14:textId="700FDDBD" w:rsidR="00374B6A" w:rsidRPr="00B6002E" w:rsidRDefault="00374B6A" w:rsidP="009446FE">
            <w:r>
              <w:t>(lowest score from Exams 1, 2, and 3 will be dropped)</w:t>
            </w:r>
          </w:p>
        </w:tc>
        <w:tc>
          <w:tcPr>
            <w:tcW w:w="1440" w:type="dxa"/>
          </w:tcPr>
          <w:p w14:paraId="5AA243D5" w14:textId="155EF293" w:rsidR="009446FE" w:rsidRPr="00B6002E" w:rsidRDefault="00374B6A" w:rsidP="004E3ABB">
            <w:pPr>
              <w:jc w:val="center"/>
            </w:pPr>
            <w:r>
              <w:t>Exams</w:t>
            </w: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0099F036" w:rsidR="009446FE" w:rsidRPr="00361651" w:rsidRDefault="00374B6A" w:rsidP="004E3ABB">
            <w:pPr>
              <w:tabs>
                <w:tab w:val="left" w:pos="-720"/>
              </w:tabs>
              <w:suppressAutoHyphens/>
              <w:spacing w:line="276" w:lineRule="auto"/>
              <w:jc w:val="center"/>
              <w:rPr>
                <w:spacing w:val="-3"/>
                <w:szCs w:val="24"/>
              </w:rPr>
            </w:pPr>
            <w:r>
              <w:rPr>
                <w:spacing w:val="-3"/>
                <w:szCs w:val="24"/>
              </w:rPr>
              <w:t>100</w:t>
            </w:r>
          </w:p>
        </w:tc>
        <w:tc>
          <w:tcPr>
            <w:tcW w:w="1440" w:type="dxa"/>
          </w:tcPr>
          <w:p w14:paraId="390D2848" w14:textId="3597E24E" w:rsidR="009446FE" w:rsidRPr="00361651" w:rsidRDefault="00374B6A" w:rsidP="004E3ABB">
            <w:pPr>
              <w:tabs>
                <w:tab w:val="left" w:pos="-720"/>
              </w:tabs>
              <w:suppressAutoHyphens/>
              <w:spacing w:line="276" w:lineRule="auto"/>
              <w:jc w:val="right"/>
              <w:rPr>
                <w:spacing w:val="-3"/>
                <w:szCs w:val="24"/>
              </w:rPr>
            </w:pPr>
            <w:r>
              <w:rPr>
                <w:spacing w:val="-3"/>
                <w:szCs w:val="24"/>
              </w:rPr>
              <w:t>25%</w:t>
            </w:r>
          </w:p>
        </w:tc>
        <w:tc>
          <w:tcPr>
            <w:tcW w:w="3213" w:type="dxa"/>
          </w:tcPr>
          <w:p w14:paraId="4CA440A8" w14:textId="7766CEAC" w:rsidR="009446FE" w:rsidRPr="00B6002E" w:rsidRDefault="00374B6A" w:rsidP="009446FE">
            <w:r>
              <w:t>Final Exam (cumulative)</w:t>
            </w:r>
          </w:p>
        </w:tc>
        <w:tc>
          <w:tcPr>
            <w:tcW w:w="1440" w:type="dxa"/>
          </w:tcPr>
          <w:p w14:paraId="54514885" w14:textId="04DF3D7F" w:rsidR="009446FE" w:rsidRPr="00B6002E" w:rsidRDefault="00374B6A" w:rsidP="004E3ABB">
            <w:pPr>
              <w:jc w:val="center"/>
            </w:pPr>
            <w:r>
              <w:t>Final Exam</w:t>
            </w:r>
          </w:p>
        </w:tc>
        <w:tc>
          <w:tcPr>
            <w:tcW w:w="1440" w:type="dxa"/>
          </w:tcPr>
          <w:p w14:paraId="4D57E7D7" w14:textId="75F05487" w:rsidR="009446FE" w:rsidRDefault="00374B6A" w:rsidP="004E3ABB">
            <w:pPr>
              <w:tabs>
                <w:tab w:val="left" w:pos="-720"/>
              </w:tabs>
              <w:suppressAutoHyphens/>
              <w:spacing w:line="276" w:lineRule="auto"/>
            </w:pPr>
            <w:r>
              <w:t>25%</w:t>
            </w:r>
          </w:p>
        </w:tc>
      </w:tr>
      <w:tr w:rsidR="009446FE" w:rsidRPr="001C697E" w14:paraId="4D8113B5" w14:textId="77777777" w:rsidTr="001F29BB">
        <w:trPr>
          <w:trHeight w:val="252"/>
        </w:trPr>
        <w:tc>
          <w:tcPr>
            <w:tcW w:w="1435" w:type="dxa"/>
            <w:tcBorders>
              <w:top w:val="single" w:sz="8" w:space="0" w:color="auto"/>
              <w:bottom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bottom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bottom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bottom w:val="single" w:sz="8" w:space="0" w:color="auto"/>
            </w:tcBorders>
          </w:tcPr>
          <w:p w14:paraId="05FA1D86" w14:textId="40FCEA92" w:rsidR="009446FE" w:rsidRPr="00B6002E" w:rsidRDefault="009446FE" w:rsidP="004E3ABB">
            <w:pPr>
              <w:jc w:val="center"/>
            </w:pPr>
          </w:p>
        </w:tc>
        <w:tc>
          <w:tcPr>
            <w:tcW w:w="1440" w:type="dxa"/>
            <w:tcBorders>
              <w:top w:val="single" w:sz="8" w:space="0" w:color="auto"/>
              <w:bottom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038EC1CF" w14:textId="77777777" w:rsidR="001F29BB" w:rsidRDefault="001F29BB"/>
    <w:p w14:paraId="58E77BD2" w14:textId="77777777" w:rsidR="001F29BB" w:rsidRDefault="001F29BB"/>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AED3B97" w:rsidR="00C83888" w:rsidRPr="002F7E51" w:rsidRDefault="00374B6A" w:rsidP="000F3624">
            <w:pPr>
              <w:rPr>
                <w:rFonts w:cstheme="minorHAnsi"/>
              </w:rPr>
            </w:pPr>
            <w:r>
              <w:rPr>
                <w:rFonts w:cstheme="minorHAnsi"/>
              </w:rPr>
              <w:t>There are 3 unit exams as well as a cumulative final exam. Exams will be taken in class. Your lowest unit exam or combined Homework/Quizzes score will be dropped when computing final grades.</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4DB78BE4" w:rsidR="00C83888" w:rsidRPr="002F7E51" w:rsidRDefault="00374B6A" w:rsidP="000F3624">
            <w:pPr>
              <w:rPr>
                <w:rFonts w:cstheme="minorHAnsi"/>
              </w:rPr>
            </w:pPr>
            <w:r>
              <w:rPr>
                <w:rFonts w:cstheme="minorHAnsi"/>
              </w:rPr>
              <w:t>Each chapter will have a brief online quiz to help you prepare for the exams. Quiz results will not be available until after the deadline has passed. The lowest 2 quiz scores will be dropped when computing grades.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8A81B0E" w:rsidR="00D57096" w:rsidRPr="002F7E51" w:rsidRDefault="00374B6A" w:rsidP="000F3624">
            <w:pPr>
              <w:rPr>
                <w:rFonts w:cstheme="minorHAnsi"/>
              </w:rPr>
            </w:pPr>
            <w:r>
              <w:rPr>
                <w:rFonts w:cstheme="minorHAnsi"/>
              </w:rPr>
              <w:t>Each chapter will also have homework assignments in which you will receive instant feedback on your answer and have the opportunity to repeat the question with a slight reduction in point value. The lowest 2 homework scores will be dropped when computing grades.</w:t>
            </w:r>
          </w:p>
        </w:tc>
      </w:tr>
    </w:tbl>
    <w:p w14:paraId="650362C8" w14:textId="35B2D8A1" w:rsidR="000F044E" w:rsidRPr="002F7E51" w:rsidRDefault="000F044E" w:rsidP="000F044E">
      <w:pPr>
        <w:pStyle w:val="Heading2"/>
      </w:pPr>
      <w:r w:rsidRPr="00B473FF">
        <w:rPr>
          <w:bCs/>
        </w:rPr>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614F99AA" w14:textId="77777777" w:rsidR="003B76EF" w:rsidRDefault="003B76EF" w:rsidP="003B76EF">
            <w:pPr>
              <w:jc w:val="both"/>
            </w:pPr>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45C6F3E9" w14:textId="77777777" w:rsidR="003B76EF" w:rsidRDefault="003B76EF" w:rsidP="003B76EF">
            <w:pPr>
              <w:jc w:val="both"/>
            </w:pPr>
          </w:p>
          <w:p w14:paraId="7C8813B9" w14:textId="77777777" w:rsidR="003B76EF" w:rsidRDefault="003B76EF" w:rsidP="003B76EF">
            <w:pPr>
              <w:jc w:val="both"/>
            </w:pPr>
            <w:r>
              <w:t>Pro Events connect you to:</w:t>
            </w:r>
          </w:p>
          <w:p w14:paraId="0B69977F"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
          <w:p w14:paraId="6CE59D3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3FCCCB5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2EA11DAC" w14:textId="77777777" w:rsidR="003B76EF" w:rsidRDefault="003B76EF" w:rsidP="003B76EF">
            <w:pPr>
              <w:jc w:val="both"/>
            </w:pPr>
          </w:p>
          <w:p w14:paraId="75FC2640" w14:textId="77777777" w:rsidR="003B76EF" w:rsidRPr="000E1EAC" w:rsidRDefault="003B76EF" w:rsidP="003B76EF">
            <w:pPr>
              <w:jc w:val="both"/>
            </w:pPr>
            <w:r>
              <w:t xml:space="preserve">As a Sentry School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65544C20" w14:textId="77777777" w:rsidR="003B76EF" w:rsidRPr="000E1EAC" w:rsidRDefault="003B76EF" w:rsidP="003B76EF">
            <w:pPr>
              <w:jc w:val="both"/>
            </w:pPr>
          </w:p>
          <w:p w14:paraId="6DF95099" w14:textId="77777777" w:rsidR="003B76EF" w:rsidRDefault="003B76EF" w:rsidP="003B76EF">
            <w:pPr>
              <w:jc w:val="both"/>
            </w:pPr>
            <w:r w:rsidRPr="00081FB6">
              <w:t xml:space="preserve">Find the Pro Events calendar in the new virtual C2C!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r>
              <w:t xml:space="preserve">  </w:t>
            </w:r>
            <w:r w:rsidRPr="00081FB6">
              <w:t xml:space="preserve">Later in the semester, </w:t>
            </w:r>
            <w:r>
              <w:t>you will receive</w:t>
            </w:r>
            <w:r w:rsidRPr="00081FB6">
              <w:t xml:space="preserve"> instructions on how to request that your Pro Events attendance credits be applied to your Sentry School classes with Pro Events requirements</w:t>
            </w:r>
            <w:r>
              <w:t>.</w:t>
            </w:r>
          </w:p>
          <w:p w14:paraId="1095E9C8" w14:textId="77777777" w:rsidR="003B76EF" w:rsidRDefault="003B76EF" w:rsidP="003B76EF"/>
          <w:p w14:paraId="4DF16E71" w14:textId="600D59D4" w:rsidR="00772AE3" w:rsidRPr="000F044E" w:rsidRDefault="00374B6A" w:rsidP="00374B6A">
            <w:pPr>
              <w:jc w:val="both"/>
            </w:pPr>
            <w:r>
              <w:t>While participation in Smiley Professional Events is highly encouraged to enhance your education and career preparation , there is no participation requirement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3"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lastRenderedPageBreak/>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4"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3B76EF">
                <w:rPr>
                  <w:rStyle w:val="Hyperlink"/>
                </w:rPr>
                <w:t>Disability Resource Center</w:t>
              </w:r>
            </w:hyperlink>
          </w:p>
        </w:tc>
      </w:tr>
    </w:tbl>
    <w:p w14:paraId="1E01337F" w14:textId="74A279A0"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B017987"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8"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0" w:history="1">
              <w:r w:rsidR="002C6EB6">
                <w:rPr>
                  <w:rStyle w:val="Hyperlink"/>
                </w:rPr>
                <w:t>Equity, Diversity, and Inclusion</w:t>
              </w:r>
            </w:hyperlink>
          </w:p>
        </w:tc>
      </w:tr>
    </w:tbl>
    <w:p w14:paraId="1455E9FC" w14:textId="77777777" w:rsidR="000819C4" w:rsidRPr="002F7E51" w:rsidRDefault="000819C4" w:rsidP="000819C4">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1"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2"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3"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4"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situation.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5"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may contact the Office of the Dean of Students if he or she senses that a student is in need of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6"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7"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lastRenderedPageBreak/>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8"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9"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0"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1"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2"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3"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4"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5"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7"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6A37" w14:textId="77777777" w:rsidR="002634C1" w:rsidRDefault="002634C1" w:rsidP="00C35C23">
      <w:r>
        <w:separator/>
      </w:r>
    </w:p>
  </w:endnote>
  <w:endnote w:type="continuationSeparator" w:id="0">
    <w:p w14:paraId="5FF47551" w14:textId="77777777" w:rsidR="002634C1" w:rsidRDefault="002634C1"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8E6E1C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3175CC">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6DA2" w14:textId="77777777" w:rsidR="002634C1" w:rsidRDefault="002634C1" w:rsidP="00C35C23">
      <w:r>
        <w:separator/>
      </w:r>
    </w:p>
  </w:footnote>
  <w:footnote w:type="continuationSeparator" w:id="0">
    <w:p w14:paraId="329AD9F8" w14:textId="77777777" w:rsidR="002634C1" w:rsidRDefault="002634C1"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2"/>
  </w:num>
  <w:num w:numId="2" w16cid:durableId="341399206">
    <w:abstractNumId w:val="5"/>
  </w:num>
  <w:num w:numId="3" w16cid:durableId="1366755919">
    <w:abstractNumId w:val="9"/>
  </w:num>
  <w:num w:numId="4" w16cid:durableId="1911883373">
    <w:abstractNumId w:val="12"/>
  </w:num>
  <w:num w:numId="5" w16cid:durableId="18262415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9"/>
  </w:num>
  <w:num w:numId="8" w16cid:durableId="14307361">
    <w:abstractNumId w:val="9"/>
  </w:num>
  <w:num w:numId="9" w16cid:durableId="85083527">
    <w:abstractNumId w:val="9"/>
  </w:num>
  <w:num w:numId="10" w16cid:durableId="1231497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9"/>
  </w:num>
  <w:num w:numId="12" w16cid:durableId="1175849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1"/>
  </w:num>
  <w:num w:numId="14" w16cid:durableId="1866825366">
    <w:abstractNumId w:val="8"/>
  </w:num>
  <w:num w:numId="15" w16cid:durableId="1738436501">
    <w:abstractNumId w:val="11"/>
  </w:num>
  <w:num w:numId="16" w16cid:durableId="1615400467">
    <w:abstractNumId w:val="6"/>
  </w:num>
  <w:num w:numId="17" w16cid:durableId="504445898">
    <w:abstractNumId w:val="10"/>
  </w:num>
  <w:num w:numId="18" w16cid:durableId="360715852">
    <w:abstractNumId w:val="7"/>
  </w:num>
  <w:num w:numId="19" w16cid:durableId="6748469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4"/>
  </w:num>
  <w:num w:numId="23" w16cid:durableId="64422060">
    <w:abstractNumId w:val="15"/>
  </w:num>
  <w:num w:numId="24" w16cid:durableId="1604461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6"/>
  </w:num>
  <w:num w:numId="27" w16cid:durableId="100564690">
    <w:abstractNumId w:val="3"/>
  </w:num>
  <w:num w:numId="28" w16cid:durableId="1407999070">
    <w:abstractNumId w:val="14"/>
  </w:num>
  <w:num w:numId="29" w16cid:durableId="1671983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9"/>
  </w:num>
  <w:num w:numId="32" w16cid:durableId="2039769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3"/>
  </w:num>
  <w:num w:numId="34" w16cid:durableId="1815835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15998"/>
    <w:rsid w:val="001206E1"/>
    <w:rsid w:val="001C647B"/>
    <w:rsid w:val="001C697E"/>
    <w:rsid w:val="001D308C"/>
    <w:rsid w:val="001F29BB"/>
    <w:rsid w:val="001F7957"/>
    <w:rsid w:val="0020212B"/>
    <w:rsid w:val="002205F4"/>
    <w:rsid w:val="00233E54"/>
    <w:rsid w:val="00251A4B"/>
    <w:rsid w:val="002634C1"/>
    <w:rsid w:val="00271DD3"/>
    <w:rsid w:val="00275568"/>
    <w:rsid w:val="00292DBE"/>
    <w:rsid w:val="002A6AF2"/>
    <w:rsid w:val="002B749D"/>
    <w:rsid w:val="002B7BF6"/>
    <w:rsid w:val="002C6EB6"/>
    <w:rsid w:val="002F7E51"/>
    <w:rsid w:val="00306352"/>
    <w:rsid w:val="00313578"/>
    <w:rsid w:val="003175CC"/>
    <w:rsid w:val="003336AE"/>
    <w:rsid w:val="00360D85"/>
    <w:rsid w:val="00374B6A"/>
    <w:rsid w:val="0039799E"/>
    <w:rsid w:val="003B76EF"/>
    <w:rsid w:val="003C083B"/>
    <w:rsid w:val="003F062B"/>
    <w:rsid w:val="003F1AE1"/>
    <w:rsid w:val="00465F35"/>
    <w:rsid w:val="004706F5"/>
    <w:rsid w:val="004E3ABB"/>
    <w:rsid w:val="005357A6"/>
    <w:rsid w:val="005559AF"/>
    <w:rsid w:val="005578A5"/>
    <w:rsid w:val="005E20D8"/>
    <w:rsid w:val="00610694"/>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72AE3"/>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471A7"/>
    <w:rsid w:val="009535AA"/>
    <w:rsid w:val="009A0912"/>
    <w:rsid w:val="009A3693"/>
    <w:rsid w:val="009A46C4"/>
    <w:rsid w:val="009B7902"/>
    <w:rsid w:val="009E6DE9"/>
    <w:rsid w:val="009F0FFE"/>
    <w:rsid w:val="009F315B"/>
    <w:rsid w:val="009F7EB9"/>
    <w:rsid w:val="00A1057D"/>
    <w:rsid w:val="00A259B3"/>
    <w:rsid w:val="00A47958"/>
    <w:rsid w:val="00A63ABF"/>
    <w:rsid w:val="00A837A8"/>
    <w:rsid w:val="00AA3634"/>
    <w:rsid w:val="00AA6DE0"/>
    <w:rsid w:val="00AC7ADA"/>
    <w:rsid w:val="00AD412D"/>
    <w:rsid w:val="00AE29EE"/>
    <w:rsid w:val="00AE2A39"/>
    <w:rsid w:val="00B2465A"/>
    <w:rsid w:val="00B35819"/>
    <w:rsid w:val="00B40244"/>
    <w:rsid w:val="00B43293"/>
    <w:rsid w:val="00BA1CE4"/>
    <w:rsid w:val="00BA368E"/>
    <w:rsid w:val="00BE7751"/>
    <w:rsid w:val="00C07D48"/>
    <w:rsid w:val="00C20C57"/>
    <w:rsid w:val="00C3030B"/>
    <w:rsid w:val="00C35C23"/>
    <w:rsid w:val="00C83888"/>
    <w:rsid w:val="00C84B15"/>
    <w:rsid w:val="00CA4C51"/>
    <w:rsid w:val="00CA4E51"/>
    <w:rsid w:val="00CE1360"/>
    <w:rsid w:val="00CF2F84"/>
    <w:rsid w:val="00D116C8"/>
    <w:rsid w:val="00D41ABF"/>
    <w:rsid w:val="00D5624E"/>
    <w:rsid w:val="00D57096"/>
    <w:rsid w:val="00D67BE8"/>
    <w:rsid w:val="00D87241"/>
    <w:rsid w:val="00D90D49"/>
    <w:rsid w:val="00DC44C6"/>
    <w:rsid w:val="00DF1ABA"/>
    <w:rsid w:val="00E13D04"/>
    <w:rsid w:val="00E25846"/>
    <w:rsid w:val="00E306C0"/>
    <w:rsid w:val="00E5163F"/>
    <w:rsid w:val="00F120EC"/>
    <w:rsid w:val="00F419EC"/>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3.uwsp.edu/hr/Pages/Affirmative%20Action/affirmative-action-program.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454753"/>
    <w:rsid w:val="004A3135"/>
    <w:rsid w:val="005D4E55"/>
    <w:rsid w:val="006C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111</Number>
    <Section xmlns="409cf07c-705a-4568-bc2e-e1a7cd36a2d3" xsi:nil="true"/>
    <Calendar_x0020_Year xmlns="409cf07c-705a-4568-bc2e-e1a7cd36a2d3">2023</Calendar_x0020_Year>
    <Course_x0020_Name xmlns="409cf07c-705a-4568-bc2e-e1a7cd36a2d3">Principles of Microeconomics</Course_x0020_Name>
    <Instructor xmlns="409cf07c-705a-4568-bc2e-e1a7cd36a2d3" xsi:nil="true"/>
    <Pre xmlns="409cf07c-705a-4568-bc2e-e1a7cd36a2d3">31</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A4D27-FFD6-4139-B36C-20DA4A5A3EC3}"/>
</file>

<file path=docProps/app.xml><?xml version="1.0" encoding="utf-8"?>
<Properties xmlns="http://schemas.openxmlformats.org/officeDocument/2006/extended-properties" xmlns:vt="http://schemas.openxmlformats.org/officeDocument/2006/docPropsVTypes">
  <Template>Normal</Template>
  <TotalTime>4</TotalTime>
  <Pages>11</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Davis, Jason [Bus and Econ [Economics]]</cp:lastModifiedBy>
  <cp:revision>6</cp:revision>
  <dcterms:created xsi:type="dcterms:W3CDTF">2023-08-25T20:15:00Z</dcterms:created>
  <dcterms:modified xsi:type="dcterms:W3CDTF">2023-08-30T19:09:00Z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